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BF2" w:rsidRPr="00C41DBA" w:rsidRDefault="00CD0BF2" w:rsidP="00CD0BF2">
      <w:pPr>
        <w:tabs>
          <w:tab w:val="left" w:pos="720"/>
        </w:tabs>
        <w:spacing w:after="0" w:line="240" w:lineRule="auto"/>
        <w:jc w:val="center"/>
        <w:rPr>
          <w:rFonts w:ascii="Times New Roman" w:eastAsia="Times New Roman" w:hAnsi="Times New Roman" w:cs="Times New Roman"/>
          <w:b/>
          <w:bCs/>
          <w:sz w:val="24"/>
          <w:szCs w:val="24"/>
          <w:lang w:val="en-GB"/>
        </w:rPr>
      </w:pPr>
      <w:r w:rsidRPr="00C41DBA">
        <w:rPr>
          <w:rFonts w:ascii="Times New Roman" w:eastAsia="Times New Roman" w:hAnsi="Times New Roman" w:cs="Times New Roman"/>
          <w:b/>
          <w:bCs/>
          <w:sz w:val="24"/>
          <w:szCs w:val="24"/>
          <w:lang w:val="en-GB"/>
        </w:rPr>
        <w:t>UNIVERSITY RESEARCH PROJECT</w:t>
      </w:r>
    </w:p>
    <w:p w:rsidR="00CD0BF2" w:rsidRPr="00C41DBA" w:rsidRDefault="00CD0BF2" w:rsidP="00CD0BF2">
      <w:pPr>
        <w:tabs>
          <w:tab w:val="left" w:pos="720"/>
        </w:tabs>
        <w:spacing w:after="0" w:line="240" w:lineRule="auto"/>
        <w:jc w:val="center"/>
        <w:rPr>
          <w:rFonts w:ascii="Times New Roman" w:eastAsia="Times New Roman" w:hAnsi="Times New Roman" w:cs="Times New Roman"/>
          <w:b/>
          <w:bCs/>
          <w:sz w:val="24"/>
          <w:szCs w:val="24"/>
          <w:lang w:val="en-GB"/>
        </w:rPr>
      </w:pPr>
      <w:bookmarkStart w:id="0" w:name="_GoBack"/>
      <w:bookmarkEnd w:id="0"/>
    </w:p>
    <w:p w:rsidR="00CD0BF2" w:rsidRPr="00C41DBA" w:rsidRDefault="00CD0BF2" w:rsidP="00CD0BF2">
      <w:pPr>
        <w:tabs>
          <w:tab w:val="left" w:pos="720"/>
        </w:tabs>
        <w:spacing w:after="0" w:line="240" w:lineRule="auto"/>
        <w:jc w:val="center"/>
        <w:rPr>
          <w:rFonts w:ascii="Times New Roman" w:eastAsia="Times New Roman" w:hAnsi="Times New Roman" w:cs="Times New Roman"/>
          <w:b/>
          <w:bCs/>
          <w:sz w:val="24"/>
          <w:szCs w:val="24"/>
          <w:lang w:val="en-GB"/>
        </w:rPr>
      </w:pPr>
      <w:r w:rsidRPr="00C41DBA">
        <w:rPr>
          <w:rFonts w:ascii="Times New Roman" w:eastAsia="Times New Roman" w:hAnsi="Times New Roman" w:cs="Times New Roman"/>
          <w:b/>
          <w:bCs/>
          <w:sz w:val="24"/>
          <w:szCs w:val="24"/>
          <w:lang w:val="en-GB"/>
        </w:rPr>
        <w:t>No. KP-06-H 35/11 of December 18, 2019</w:t>
      </w:r>
    </w:p>
    <w:p w:rsidR="009A253C" w:rsidRPr="00C41DBA" w:rsidRDefault="00CD0BF2" w:rsidP="00CD0BF2">
      <w:pPr>
        <w:tabs>
          <w:tab w:val="left" w:pos="720"/>
        </w:tabs>
        <w:spacing w:after="0" w:line="240" w:lineRule="auto"/>
        <w:jc w:val="center"/>
        <w:rPr>
          <w:rFonts w:ascii="Times New Roman" w:eastAsia="Times New Roman" w:hAnsi="Times New Roman" w:cs="Times New Roman"/>
          <w:b/>
          <w:bCs/>
          <w:sz w:val="24"/>
          <w:szCs w:val="24"/>
          <w:lang w:val="en-GB"/>
        </w:rPr>
      </w:pPr>
      <w:r w:rsidRPr="00C41DBA">
        <w:rPr>
          <w:rFonts w:ascii="Times New Roman" w:eastAsia="Times New Roman" w:hAnsi="Times New Roman" w:cs="Times New Roman"/>
          <w:b/>
          <w:bCs/>
          <w:sz w:val="24"/>
          <w:szCs w:val="24"/>
          <w:lang w:val="en-GB"/>
        </w:rPr>
        <w:t xml:space="preserve">for financing a research project in the Fundamental Research Funding Contest </w:t>
      </w:r>
      <w:r w:rsidR="00C41DBA" w:rsidRPr="00C41DBA">
        <w:rPr>
          <w:rFonts w:ascii="Times New Roman" w:eastAsia="Times New Roman" w:hAnsi="Times New Roman" w:cs="Times New Roman"/>
          <w:b/>
          <w:bCs/>
          <w:sz w:val="24"/>
          <w:szCs w:val="24"/>
          <w:lang w:val="en-GB"/>
        </w:rPr>
        <w:t>–</w:t>
      </w:r>
      <w:r w:rsidRPr="00C41DBA">
        <w:rPr>
          <w:rFonts w:ascii="Times New Roman" w:eastAsia="Times New Roman" w:hAnsi="Times New Roman" w:cs="Times New Roman"/>
          <w:b/>
          <w:bCs/>
          <w:sz w:val="24"/>
          <w:szCs w:val="24"/>
          <w:lang w:val="en-GB"/>
        </w:rPr>
        <w:t xml:space="preserve"> 2019</w:t>
      </w:r>
    </w:p>
    <w:p w:rsidR="00C41DBA" w:rsidRPr="00C41DBA" w:rsidRDefault="00C41DBA" w:rsidP="00CD0BF2">
      <w:pPr>
        <w:tabs>
          <w:tab w:val="left" w:pos="720"/>
        </w:tabs>
        <w:spacing w:after="0" w:line="240" w:lineRule="auto"/>
        <w:jc w:val="center"/>
        <w:rPr>
          <w:rFonts w:ascii="Times New Roman" w:eastAsia="Times New Roman" w:hAnsi="Times New Roman" w:cs="Times New Roman"/>
          <w:b/>
          <w:bCs/>
          <w:sz w:val="24"/>
          <w:szCs w:val="24"/>
          <w:lang w:eastAsia="bg-BG"/>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760920" w:rsidRPr="00C41DBA" w:rsidTr="00C94397">
        <w:tc>
          <w:tcPr>
            <w:tcW w:w="10008" w:type="dxa"/>
          </w:tcPr>
          <w:p w:rsidR="00760920" w:rsidRPr="00C41DBA" w:rsidRDefault="00CD0BF2" w:rsidP="009A253C">
            <w:pPr>
              <w:jc w:val="center"/>
              <w:rPr>
                <w:rFonts w:ascii="Times New Roman" w:hAnsi="Times New Roman" w:cs="Times New Roman"/>
                <w:color w:val="ED7D31" w:themeColor="accent2"/>
              </w:rPr>
            </w:pPr>
            <w:r w:rsidRPr="00C41DBA">
              <w:rPr>
                <w:rFonts w:ascii="Times New Roman" w:hAnsi="Times New Roman" w:cs="Times New Roman"/>
                <w:b/>
                <w:bCs/>
                <w:lang w:val="en-GB"/>
              </w:rPr>
              <w:t>Project title</w:t>
            </w:r>
            <w:r w:rsidRPr="00C41DBA">
              <w:rPr>
                <w:rFonts w:ascii="Times New Roman" w:hAnsi="Times New Roman" w:cs="Times New Roman"/>
              </w:rPr>
              <w:t xml:space="preserve">: </w:t>
            </w:r>
            <w:r w:rsidRPr="00C41DBA">
              <w:rPr>
                <w:rFonts w:ascii="Times New Roman" w:hAnsi="Times New Roman" w:cs="Times New Roman"/>
                <w:bCs/>
                <w:caps/>
              </w:rPr>
              <w:t>Development of the tourist regions in Bulgaria by modeling innovative approaches in specialized types of tourism</w:t>
            </w:r>
          </w:p>
        </w:tc>
      </w:tr>
      <w:tr w:rsidR="00760920" w:rsidRPr="00C41DBA" w:rsidTr="00C94397">
        <w:tc>
          <w:tcPr>
            <w:tcW w:w="10008" w:type="dxa"/>
          </w:tcPr>
          <w:p w:rsidR="00760920" w:rsidRPr="00C41DBA" w:rsidRDefault="00CD0BF2" w:rsidP="00C94397">
            <w:pPr>
              <w:rPr>
                <w:rFonts w:ascii="Times New Roman" w:hAnsi="Times New Roman" w:cs="Times New Roman"/>
                <w:lang w:val="en-GB"/>
              </w:rPr>
            </w:pPr>
            <w:r w:rsidRPr="00C41DBA">
              <w:rPr>
                <w:rFonts w:ascii="Times New Roman" w:hAnsi="Times New Roman" w:cs="Times New Roman"/>
                <w:b/>
                <w:lang w:val="en-GB"/>
              </w:rPr>
              <w:t>Coordinator of the research team</w:t>
            </w:r>
            <w:r w:rsidR="00760920" w:rsidRPr="00C41DBA">
              <w:rPr>
                <w:rFonts w:ascii="Times New Roman" w:hAnsi="Times New Roman" w:cs="Times New Roman"/>
              </w:rPr>
              <w:t xml:space="preserve">: </w:t>
            </w:r>
            <w:r w:rsidRPr="00C41DBA">
              <w:rPr>
                <w:rFonts w:ascii="Times New Roman" w:hAnsi="Times New Roman" w:cs="Times New Roman"/>
                <w:sz w:val="24"/>
                <w:szCs w:val="24"/>
                <w:lang w:val="en-US"/>
              </w:rPr>
              <w:t xml:space="preserve">Assoc. Prof. Dr. Nikolay </w:t>
            </w:r>
            <w:proofErr w:type="spellStart"/>
            <w:r w:rsidRPr="00C41DBA">
              <w:rPr>
                <w:rFonts w:ascii="Times New Roman" w:hAnsi="Times New Roman" w:cs="Times New Roman"/>
                <w:sz w:val="24"/>
                <w:szCs w:val="24"/>
                <w:lang w:val="en-US"/>
              </w:rPr>
              <w:t>Tsonev</w:t>
            </w:r>
            <w:proofErr w:type="spellEnd"/>
            <w:r w:rsidR="00125344" w:rsidRPr="00C41DBA">
              <w:rPr>
                <w:rFonts w:ascii="Times New Roman" w:hAnsi="Times New Roman" w:cs="Times New Roman"/>
              </w:rPr>
              <w:t>,</w:t>
            </w:r>
            <w:r w:rsidR="009A253C" w:rsidRPr="00C41DBA">
              <w:rPr>
                <w:rFonts w:ascii="Times New Roman" w:hAnsi="Times New Roman" w:cs="Times New Roman"/>
              </w:rPr>
              <w:t xml:space="preserve"> </w:t>
            </w:r>
            <w:r w:rsidRPr="00C41DBA">
              <w:rPr>
                <w:rFonts w:ascii="Times New Roman" w:hAnsi="Times New Roman" w:cs="Times New Roman"/>
                <w:lang w:val="en-GB"/>
              </w:rPr>
              <w:t>Department “Economics of tourism”</w:t>
            </w:r>
            <w:r w:rsidR="00125344" w:rsidRPr="00C41DBA">
              <w:rPr>
                <w:rFonts w:ascii="Times New Roman" w:hAnsi="Times New Roman" w:cs="Times New Roman"/>
                <w:i/>
                <w:iCs/>
                <w:caps/>
              </w:rPr>
              <w:t xml:space="preserve">, </w:t>
            </w:r>
            <w:r w:rsidRPr="00C41DBA">
              <w:rPr>
                <w:rFonts w:ascii="Times New Roman" w:hAnsi="Times New Roman" w:cs="Times New Roman"/>
                <w:i/>
                <w:iCs/>
                <w:caps/>
                <w:lang w:val="en-GB"/>
              </w:rPr>
              <w:t>UNWE</w:t>
            </w:r>
          </w:p>
        </w:tc>
      </w:tr>
      <w:tr w:rsidR="00760920" w:rsidRPr="00C41DBA" w:rsidTr="00C94397">
        <w:tc>
          <w:tcPr>
            <w:tcW w:w="10008" w:type="dxa"/>
          </w:tcPr>
          <w:p w:rsidR="00760920" w:rsidRPr="00C41DBA" w:rsidRDefault="00CD0BF2" w:rsidP="00C94397">
            <w:pPr>
              <w:rPr>
                <w:rFonts w:ascii="Times New Roman" w:hAnsi="Times New Roman" w:cs="Times New Roman"/>
                <w:lang w:val="en-GB"/>
              </w:rPr>
            </w:pPr>
            <w:r w:rsidRPr="00C41DBA">
              <w:rPr>
                <w:rFonts w:ascii="Times New Roman" w:hAnsi="Times New Roman" w:cs="Times New Roman"/>
                <w:lang w:val="en-GB"/>
              </w:rPr>
              <w:t>Team members</w:t>
            </w:r>
            <w:r w:rsidR="00760920" w:rsidRPr="00C41DBA">
              <w:rPr>
                <w:rFonts w:ascii="Times New Roman" w:hAnsi="Times New Roman" w:cs="Times New Roman"/>
                <w:lang w:val="en-GB"/>
              </w:rPr>
              <w:t>:</w:t>
            </w:r>
          </w:p>
          <w:p w:rsidR="00CD0BF2" w:rsidRPr="00C41DBA" w:rsidRDefault="00CD0BF2" w:rsidP="00CD0BF2">
            <w:pPr>
              <w:pStyle w:val="a7"/>
            </w:pPr>
            <w:r w:rsidRPr="00C41DBA">
              <w:t xml:space="preserve">Assoc. Prof. </w:t>
            </w:r>
            <w:proofErr w:type="spellStart"/>
            <w:r w:rsidRPr="00C41DBA">
              <w:t>Dr.</w:t>
            </w:r>
            <w:proofErr w:type="spellEnd"/>
            <w:r w:rsidRPr="00C41DBA">
              <w:t xml:space="preserve"> Mariana </w:t>
            </w:r>
            <w:proofErr w:type="spellStart"/>
            <w:r w:rsidRPr="00C41DBA">
              <w:t>Kirilova</w:t>
            </w:r>
            <w:proofErr w:type="spellEnd"/>
            <w:r w:rsidRPr="00C41DBA">
              <w:t xml:space="preserve"> </w:t>
            </w:r>
            <w:proofErr w:type="spellStart"/>
            <w:r w:rsidRPr="00C41DBA">
              <w:t>Ianeva</w:t>
            </w:r>
            <w:proofErr w:type="spellEnd"/>
          </w:p>
          <w:p w:rsidR="00CD0BF2" w:rsidRPr="00C41DBA" w:rsidRDefault="00CD0BF2" w:rsidP="00CD0BF2">
            <w:pPr>
              <w:pStyle w:val="a7"/>
            </w:pPr>
            <w:r w:rsidRPr="00C41DBA">
              <w:t xml:space="preserve">Assoc. Prof. </w:t>
            </w:r>
            <w:proofErr w:type="spellStart"/>
            <w:r w:rsidRPr="00C41DBA">
              <w:t>Dr.</w:t>
            </w:r>
            <w:proofErr w:type="spellEnd"/>
            <w:r w:rsidRPr="00C41DBA">
              <w:t xml:space="preserve"> </w:t>
            </w:r>
            <w:proofErr w:type="spellStart"/>
            <w:r w:rsidRPr="00C41DBA">
              <w:t>Asya</w:t>
            </w:r>
            <w:proofErr w:type="spellEnd"/>
            <w:r w:rsidRPr="00C41DBA">
              <w:t xml:space="preserve"> Dimitrova </w:t>
            </w:r>
            <w:proofErr w:type="spellStart"/>
            <w:r w:rsidRPr="00C41DBA">
              <w:t>Pandzherova</w:t>
            </w:r>
            <w:proofErr w:type="spellEnd"/>
          </w:p>
          <w:p w:rsidR="00CD0BF2" w:rsidRPr="00C41DBA" w:rsidRDefault="00CD0BF2" w:rsidP="00CD0BF2">
            <w:pPr>
              <w:pStyle w:val="a7"/>
            </w:pPr>
            <w:r w:rsidRPr="00C41DBA">
              <w:t xml:space="preserve">Chief Assist. </w:t>
            </w:r>
            <w:proofErr w:type="spellStart"/>
            <w:r w:rsidRPr="00C41DBA">
              <w:t>Dr.</w:t>
            </w:r>
            <w:proofErr w:type="spellEnd"/>
            <w:r w:rsidRPr="00C41DBA">
              <w:t xml:space="preserve"> Svetoslav </w:t>
            </w:r>
            <w:proofErr w:type="spellStart"/>
            <w:r w:rsidRPr="00C41DBA">
              <w:t>Mateev</w:t>
            </w:r>
            <w:proofErr w:type="spellEnd"/>
            <w:r w:rsidRPr="00C41DBA">
              <w:t xml:space="preserve"> Kaleychev</w:t>
            </w:r>
          </w:p>
          <w:p w:rsidR="00CD0BF2" w:rsidRPr="00C41DBA" w:rsidRDefault="00CD0BF2" w:rsidP="00CD0BF2">
            <w:pPr>
              <w:pStyle w:val="a7"/>
            </w:pPr>
            <w:r w:rsidRPr="00C41DBA">
              <w:t xml:space="preserve">Chief Assist. </w:t>
            </w:r>
            <w:proofErr w:type="spellStart"/>
            <w:r w:rsidRPr="00C41DBA">
              <w:t>Dr.</w:t>
            </w:r>
            <w:proofErr w:type="spellEnd"/>
            <w:r w:rsidRPr="00C41DBA">
              <w:t xml:space="preserve"> Margarita </w:t>
            </w:r>
            <w:proofErr w:type="spellStart"/>
            <w:r w:rsidRPr="00C41DBA">
              <w:t>Lyudmilova</w:t>
            </w:r>
            <w:proofErr w:type="spellEnd"/>
            <w:r w:rsidRPr="00C41DBA">
              <w:t xml:space="preserve"> </w:t>
            </w:r>
            <w:proofErr w:type="spellStart"/>
            <w:r w:rsidRPr="00C41DBA">
              <w:t>Misheva</w:t>
            </w:r>
            <w:proofErr w:type="spellEnd"/>
          </w:p>
          <w:p w:rsidR="00CD0BF2" w:rsidRPr="00C41DBA" w:rsidRDefault="00CD0BF2" w:rsidP="00CD0BF2">
            <w:pPr>
              <w:pStyle w:val="a7"/>
            </w:pPr>
            <w:r w:rsidRPr="00C41DBA">
              <w:t xml:space="preserve">Assistant </w:t>
            </w:r>
            <w:proofErr w:type="spellStart"/>
            <w:r w:rsidRPr="00C41DBA">
              <w:t>Dr.</w:t>
            </w:r>
            <w:proofErr w:type="spellEnd"/>
            <w:r w:rsidRPr="00C41DBA">
              <w:t xml:space="preserve"> Nikola </w:t>
            </w:r>
            <w:proofErr w:type="spellStart"/>
            <w:r w:rsidRPr="00C41DBA">
              <w:t>Dragomirov</w:t>
            </w:r>
            <w:proofErr w:type="spellEnd"/>
            <w:r w:rsidRPr="00C41DBA">
              <w:t xml:space="preserve"> </w:t>
            </w:r>
            <w:proofErr w:type="spellStart"/>
            <w:r w:rsidRPr="00C41DBA">
              <w:t>Gaydarov</w:t>
            </w:r>
            <w:proofErr w:type="spellEnd"/>
          </w:p>
          <w:p w:rsidR="00CD0BF2" w:rsidRPr="00C41DBA" w:rsidRDefault="00CD0BF2" w:rsidP="00CD0BF2">
            <w:pPr>
              <w:pStyle w:val="a7"/>
            </w:pPr>
            <w:r w:rsidRPr="00C41DBA">
              <w:t xml:space="preserve">PD </w:t>
            </w:r>
            <w:proofErr w:type="spellStart"/>
            <w:r w:rsidRPr="00C41DBA">
              <w:t>Veselina</w:t>
            </w:r>
            <w:proofErr w:type="spellEnd"/>
            <w:r w:rsidRPr="00C41DBA">
              <w:t xml:space="preserve"> </w:t>
            </w:r>
            <w:proofErr w:type="spellStart"/>
            <w:r w:rsidRPr="00C41DBA">
              <w:t>Mihaylova</w:t>
            </w:r>
            <w:proofErr w:type="spellEnd"/>
            <w:r w:rsidRPr="00C41DBA">
              <w:t xml:space="preserve"> </w:t>
            </w:r>
            <w:proofErr w:type="spellStart"/>
            <w:r w:rsidRPr="00C41DBA">
              <w:t>Portarska</w:t>
            </w:r>
            <w:proofErr w:type="spellEnd"/>
          </w:p>
          <w:p w:rsidR="00CD0BF2" w:rsidRPr="00C41DBA" w:rsidRDefault="00CD0BF2" w:rsidP="00CD0BF2">
            <w:pPr>
              <w:pStyle w:val="a7"/>
            </w:pPr>
            <w:r w:rsidRPr="00C41DBA">
              <w:t xml:space="preserve">PS Ralitsa </w:t>
            </w:r>
            <w:proofErr w:type="spellStart"/>
            <w:r w:rsidRPr="00C41DBA">
              <w:t>Valentinova</w:t>
            </w:r>
            <w:proofErr w:type="spellEnd"/>
            <w:r w:rsidRPr="00C41DBA">
              <w:t xml:space="preserve"> Georgieva</w:t>
            </w:r>
          </w:p>
          <w:p w:rsidR="00760920" w:rsidRPr="00C41DBA" w:rsidRDefault="00CD0BF2" w:rsidP="00CD0BF2">
            <w:pPr>
              <w:pStyle w:val="a7"/>
              <w:rPr>
                <w:lang w:val="bg-BG"/>
              </w:rPr>
            </w:pPr>
            <w:r w:rsidRPr="00C41DBA">
              <w:t xml:space="preserve">PS </w:t>
            </w:r>
            <w:proofErr w:type="spellStart"/>
            <w:r w:rsidRPr="00C41DBA">
              <w:t>Stiliyana</w:t>
            </w:r>
            <w:proofErr w:type="spellEnd"/>
            <w:r w:rsidRPr="00C41DBA">
              <w:t xml:space="preserve"> Dimitrova </w:t>
            </w:r>
            <w:proofErr w:type="spellStart"/>
            <w:r w:rsidRPr="00C41DBA">
              <w:t>Basmadzhieva</w:t>
            </w:r>
            <w:proofErr w:type="spellEnd"/>
          </w:p>
        </w:tc>
      </w:tr>
    </w:tbl>
    <w:p w:rsidR="00760920" w:rsidRPr="00C41DBA" w:rsidRDefault="00760920" w:rsidP="00760920">
      <w:pPr>
        <w:pStyle w:val="ab"/>
        <w:spacing w:line="240" w:lineRule="atLeast"/>
        <w:ind w:left="360"/>
        <w:rPr>
          <w:rFonts w:ascii="Times New Roman" w:hAnsi="Times New Roman" w:cs="Times New Roman"/>
          <w:b/>
          <w:bCs/>
          <w:lang w:val="bg-BG"/>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3"/>
      </w:tblGrid>
      <w:tr w:rsidR="00970370" w:rsidRPr="00C41DBA" w:rsidTr="00671961">
        <w:tc>
          <w:tcPr>
            <w:tcW w:w="10773" w:type="dxa"/>
          </w:tcPr>
          <w:p w:rsidR="00970370" w:rsidRPr="00C41DBA" w:rsidRDefault="00CD0BF2" w:rsidP="006C356A">
            <w:pPr>
              <w:rPr>
                <w:rFonts w:ascii="Times New Roman" w:hAnsi="Times New Roman" w:cs="Times New Roman"/>
                <w:lang w:val="en-GB"/>
              </w:rPr>
            </w:pPr>
            <w:r w:rsidRPr="00C41DBA">
              <w:rPr>
                <w:rFonts w:ascii="Times New Roman" w:hAnsi="Times New Roman" w:cs="Times New Roman"/>
                <w:b/>
                <w:lang w:val="en-GB"/>
              </w:rPr>
              <w:t xml:space="preserve">Scientific cooperation with other organizations: </w:t>
            </w:r>
            <w:r w:rsidRPr="00C41DBA">
              <w:rPr>
                <w:rFonts w:ascii="Times New Roman" w:hAnsi="Times New Roman" w:cs="Times New Roman"/>
                <w:bCs/>
                <w:lang w:val="en-GB"/>
              </w:rPr>
              <w:t>NBU, Department of Economics and Business Administration, Tourism Section</w:t>
            </w:r>
          </w:p>
        </w:tc>
      </w:tr>
      <w:tr w:rsidR="00970370" w:rsidRPr="00C41DBA" w:rsidTr="00671961">
        <w:tc>
          <w:tcPr>
            <w:tcW w:w="10773" w:type="dxa"/>
          </w:tcPr>
          <w:p w:rsidR="00970370" w:rsidRPr="00C41DBA" w:rsidRDefault="00CD0BF2" w:rsidP="006C356A">
            <w:pPr>
              <w:rPr>
                <w:rFonts w:ascii="Times New Roman" w:hAnsi="Times New Roman" w:cs="Times New Roman"/>
              </w:rPr>
            </w:pPr>
            <w:r w:rsidRPr="00C41DBA">
              <w:rPr>
                <w:rFonts w:ascii="Times New Roman" w:hAnsi="Times New Roman" w:cs="Times New Roman"/>
                <w:b/>
                <w:lang w:val="en-GB"/>
              </w:rPr>
              <w:t>Project period</w:t>
            </w:r>
            <w:r w:rsidR="00970370" w:rsidRPr="00C41DBA">
              <w:rPr>
                <w:rFonts w:ascii="Times New Roman" w:hAnsi="Times New Roman" w:cs="Times New Roman"/>
              </w:rPr>
              <w:t>: 201</w:t>
            </w:r>
            <w:r w:rsidR="009A253C" w:rsidRPr="00C41DBA">
              <w:rPr>
                <w:rFonts w:ascii="Times New Roman" w:hAnsi="Times New Roman" w:cs="Times New Roman"/>
              </w:rPr>
              <w:t>9</w:t>
            </w:r>
            <w:r w:rsidR="00970370" w:rsidRPr="00C41DBA">
              <w:rPr>
                <w:rFonts w:ascii="Times New Roman" w:hAnsi="Times New Roman" w:cs="Times New Roman"/>
              </w:rPr>
              <w:t>/202</w:t>
            </w:r>
            <w:r w:rsidR="009A253C" w:rsidRPr="00C41DBA">
              <w:rPr>
                <w:rFonts w:ascii="Times New Roman" w:hAnsi="Times New Roman" w:cs="Times New Roman"/>
              </w:rPr>
              <w:t>2</w:t>
            </w:r>
          </w:p>
        </w:tc>
      </w:tr>
      <w:tr w:rsidR="00CD0BF2" w:rsidRPr="00C41DBA" w:rsidTr="00671961">
        <w:tc>
          <w:tcPr>
            <w:tcW w:w="10773" w:type="dxa"/>
          </w:tcPr>
          <w:p w:rsidR="00CD0BF2" w:rsidRPr="00C41DBA" w:rsidRDefault="00CD0BF2" w:rsidP="00CD0BF2">
            <w:pPr>
              <w:spacing w:before="60" w:after="60"/>
              <w:ind w:firstLine="706"/>
              <w:jc w:val="both"/>
              <w:rPr>
                <w:rFonts w:ascii="Times New Roman" w:hAnsi="Times New Roman" w:cs="Times New Roman"/>
                <w:sz w:val="24"/>
                <w:lang w:val="en-GB"/>
              </w:rPr>
            </w:pPr>
            <w:r w:rsidRPr="00C41DBA">
              <w:rPr>
                <w:rFonts w:ascii="Times New Roman" w:hAnsi="Times New Roman" w:cs="Times New Roman"/>
                <w:sz w:val="24"/>
                <w:lang w:val="en-GB"/>
              </w:rPr>
              <w:t>The modern tourism industry is evolving in an extremely dynamic and competitive environment, determining the need to create and implement strategic activities and coordination initiatives among all market players in order to establish positions and reputation on the world tourism map. The European Union is following these trends and has not accidentally identified as a priority in its policy the preservation of its position as a leading tourist destination in the world.</w:t>
            </w:r>
          </w:p>
          <w:p w:rsidR="00CD0BF2" w:rsidRPr="00C41DBA" w:rsidRDefault="00CD0BF2" w:rsidP="00CD0BF2">
            <w:pPr>
              <w:spacing w:before="60" w:after="60"/>
              <w:ind w:firstLine="706"/>
              <w:jc w:val="both"/>
              <w:rPr>
                <w:rFonts w:ascii="Times New Roman" w:hAnsi="Times New Roman" w:cs="Times New Roman"/>
                <w:sz w:val="24"/>
                <w:lang w:val="en-GB"/>
              </w:rPr>
            </w:pPr>
            <w:r w:rsidRPr="00C41DBA">
              <w:rPr>
                <w:rFonts w:ascii="Times New Roman" w:hAnsi="Times New Roman" w:cs="Times New Roman"/>
                <w:sz w:val="24"/>
                <w:lang w:val="en-GB"/>
              </w:rPr>
              <w:t>Bulgaria as an EU Member and one of the leading tourist destinations in Southeast Europe, developed the "Tourism zoning concept of Bulgaria" in 2014 to be used for the marketing of destinations at regional level and at the same time to be the basis for the formation of destination management organizations (tourist area management organizations). This concept is enshrined in the priorities of the Ministry of Tourism.</w:t>
            </w:r>
          </w:p>
          <w:p w:rsidR="00CD0BF2" w:rsidRPr="00C41DBA" w:rsidRDefault="00CD0BF2" w:rsidP="00CD0BF2">
            <w:pPr>
              <w:spacing w:before="60" w:after="60"/>
              <w:ind w:firstLine="706"/>
              <w:jc w:val="both"/>
              <w:rPr>
                <w:rFonts w:ascii="Times New Roman" w:hAnsi="Times New Roman" w:cs="Times New Roman"/>
                <w:sz w:val="24"/>
                <w:lang w:val="en-GB"/>
              </w:rPr>
            </w:pPr>
            <w:r w:rsidRPr="00C41DBA">
              <w:rPr>
                <w:rFonts w:ascii="Times New Roman" w:hAnsi="Times New Roman" w:cs="Times New Roman"/>
                <w:sz w:val="24"/>
                <w:lang w:val="en-GB"/>
              </w:rPr>
              <w:t xml:space="preserve">In connection with the priority area in terms of tourism development in Bulgaria, namely the development of newly created tourist regions, it is necessary to conduct research on the development of tourist regions, by </w:t>
            </w:r>
            <w:r w:rsidRPr="00C41DBA">
              <w:rPr>
                <w:rFonts w:ascii="Times New Roman" w:hAnsi="Times New Roman" w:cs="Times New Roman"/>
                <w:sz w:val="24"/>
                <w:lang w:val="en-GB"/>
              </w:rPr>
              <w:t>modelling</w:t>
            </w:r>
            <w:r w:rsidRPr="00C41DBA">
              <w:rPr>
                <w:rFonts w:ascii="Times New Roman" w:hAnsi="Times New Roman" w:cs="Times New Roman"/>
                <w:sz w:val="24"/>
                <w:lang w:val="en-GB"/>
              </w:rPr>
              <w:t xml:space="preserve"> innovative approaches in specialized types of tourism. As the provisions of the Law on Tourism define future areas as marketing tourist areas, the management of which is related mainly to the implementation of marketing activities for the development, management and promotion of tourism products and services.</w:t>
            </w:r>
          </w:p>
          <w:p w:rsidR="00CD0BF2" w:rsidRPr="00C41DBA" w:rsidRDefault="00CD0BF2" w:rsidP="00CD0BF2">
            <w:pPr>
              <w:spacing w:before="60" w:after="60"/>
              <w:ind w:firstLine="706"/>
              <w:jc w:val="both"/>
              <w:rPr>
                <w:rFonts w:ascii="Times New Roman" w:hAnsi="Times New Roman" w:cs="Times New Roman"/>
                <w:sz w:val="24"/>
                <w:lang w:val="en-GB"/>
              </w:rPr>
            </w:pPr>
            <w:r w:rsidRPr="00C41DBA">
              <w:rPr>
                <w:rFonts w:ascii="Times New Roman" w:hAnsi="Times New Roman" w:cs="Times New Roman"/>
                <w:sz w:val="24"/>
                <w:lang w:val="en-GB"/>
              </w:rPr>
              <w:t>The specialized tourism products (selected part of them) that will be the subject of this study are considered as a prerequisite and opportunity for the development of some specialized types of tourism, positioning the country on the international market as a competitive destination. These include health, business, entertainment and leisure products (such as urban entertainment and shopping, gambling, luxury and creative) and cruise tourism.</w:t>
            </w:r>
          </w:p>
          <w:p w:rsidR="00CD0BF2" w:rsidRPr="00C41DBA" w:rsidRDefault="00CD0BF2" w:rsidP="00CD0BF2">
            <w:pPr>
              <w:spacing w:before="60" w:after="60"/>
              <w:ind w:firstLine="706"/>
              <w:jc w:val="both"/>
              <w:rPr>
                <w:rFonts w:ascii="Times New Roman" w:hAnsi="Times New Roman" w:cs="Times New Roman"/>
                <w:sz w:val="24"/>
                <w:lang w:val="en-GB"/>
              </w:rPr>
            </w:pPr>
            <w:r w:rsidRPr="00C41DBA">
              <w:rPr>
                <w:rFonts w:ascii="Times New Roman" w:hAnsi="Times New Roman" w:cs="Times New Roman"/>
                <w:sz w:val="24"/>
                <w:lang w:val="en-GB"/>
              </w:rPr>
              <w:t xml:space="preserve">The formulated and proposed research is very significant as there is no national survey of tourist regions including an analysis of their tourism development by some specialized types of tourism, as well as adapted </w:t>
            </w:r>
            <w:r w:rsidRPr="00C41DBA">
              <w:rPr>
                <w:rFonts w:ascii="Times New Roman" w:hAnsi="Times New Roman" w:cs="Times New Roman"/>
                <w:sz w:val="24"/>
                <w:lang w:val="en-GB"/>
              </w:rPr>
              <w:lastRenderedPageBreak/>
              <w:t xml:space="preserve">models used by the Marketing Organizations of Destinations (MODs) applied in developed tourist countries. </w:t>
            </w:r>
            <w:r w:rsidRPr="00C41DBA">
              <w:rPr>
                <w:rFonts w:ascii="Times New Roman" w:hAnsi="Times New Roman" w:cs="Times New Roman"/>
                <w:sz w:val="24"/>
                <w:lang w:val="en-GB"/>
              </w:rPr>
              <w:t>Also,</w:t>
            </w:r>
            <w:r w:rsidRPr="00C41DBA">
              <w:rPr>
                <w:rFonts w:ascii="Times New Roman" w:hAnsi="Times New Roman" w:cs="Times New Roman"/>
                <w:sz w:val="24"/>
                <w:lang w:val="en-GB"/>
              </w:rPr>
              <w:t xml:space="preserve"> criteria for the study and evaluation of the product supply in tourist regions, considering proposing an increase of the competitiveness of products, based on identified best practices from the observed leading tourist regions in Europe. This will increase the competitiveness index of Bulgaria, as well as its adequately positioning and promotion as a tourist destination.</w:t>
            </w:r>
          </w:p>
          <w:p w:rsidR="00CD0BF2" w:rsidRPr="00C41DBA" w:rsidRDefault="00CD0BF2" w:rsidP="00CD0BF2">
            <w:pPr>
              <w:rPr>
                <w:rFonts w:ascii="Times New Roman" w:hAnsi="Times New Roman" w:cs="Times New Roman"/>
                <w:b/>
                <w:color w:val="0070C0"/>
                <w:sz w:val="24"/>
                <w:szCs w:val="24"/>
              </w:rPr>
            </w:pPr>
          </w:p>
        </w:tc>
      </w:tr>
    </w:tbl>
    <w:p w:rsidR="00671961" w:rsidRPr="00C41DBA" w:rsidRDefault="00671961" w:rsidP="00671961">
      <w:pPr>
        <w:rPr>
          <w:rFonts w:ascii="Times New Roman" w:hAnsi="Times New Roman" w:cs="Times New Roman"/>
        </w:rPr>
      </w:pPr>
    </w:p>
    <w:p w:rsidR="00D368F4" w:rsidRPr="00C41DBA" w:rsidRDefault="00D368F4" w:rsidP="00671961">
      <w:pPr>
        <w:rPr>
          <w:rFonts w:ascii="Times New Roman" w:hAnsi="Times New Roman" w:cs="Times New Roman"/>
        </w:rPr>
      </w:pPr>
    </w:p>
    <w:sectPr w:rsidR="00D368F4" w:rsidRPr="00C41D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E35" w:rsidRDefault="00893E35" w:rsidP="007264DB">
      <w:pPr>
        <w:spacing w:after="0" w:line="240" w:lineRule="auto"/>
      </w:pPr>
      <w:r>
        <w:separator/>
      </w:r>
    </w:p>
  </w:endnote>
  <w:endnote w:type="continuationSeparator" w:id="0">
    <w:p w:rsidR="00893E35" w:rsidRDefault="00893E35" w:rsidP="0072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okU">
    <w:altName w:val="Courier New"/>
    <w:charset w:val="00"/>
    <w:family w:val="auto"/>
    <w:pitch w:val="variable"/>
    <w:sig w:usb0="00000001" w:usb1="00000000" w:usb2="00000000" w:usb3="00000000" w:csb0="0000009F" w:csb1="00000000"/>
  </w:font>
  <w:font w:name="ExcelciorCyr">
    <w:charset w:val="00"/>
    <w:family w:val="roman"/>
    <w:pitch w:val="variable"/>
    <w:sig w:usb0="00000287" w:usb1="000000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E35" w:rsidRDefault="00893E35" w:rsidP="007264DB">
      <w:pPr>
        <w:spacing w:after="0" w:line="240" w:lineRule="auto"/>
      </w:pPr>
      <w:r>
        <w:separator/>
      </w:r>
    </w:p>
  </w:footnote>
  <w:footnote w:type="continuationSeparator" w:id="0">
    <w:p w:rsidR="00893E35" w:rsidRDefault="00893E35" w:rsidP="0072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4DB" w:rsidRPr="007E2C89" w:rsidRDefault="007264DB" w:rsidP="007264DB">
    <w:pPr>
      <w:pStyle w:val="23"/>
      <w:ind w:right="-360"/>
      <w:rPr>
        <w:rFonts w:asciiTheme="majorBidi" w:hAnsiTheme="majorBidi" w:cstheme="majorBidi"/>
        <w:i/>
        <w:iCs/>
      </w:rPr>
    </w:pPr>
  </w:p>
  <w:p w:rsidR="007264DB" w:rsidRPr="007E2C89" w:rsidRDefault="007264DB" w:rsidP="007264DB">
    <w:pPr>
      <w:pStyle w:val="NormalBDS"/>
      <w:widowControl/>
      <w:spacing w:line="240" w:lineRule="auto"/>
      <w:ind w:right="-630"/>
      <w:rPr>
        <w:rFonts w:asciiTheme="majorBidi" w:hAnsiTheme="majorBidi" w:cstheme="majorBidi"/>
        <w:b/>
        <w:bCs/>
        <w:caps/>
        <w:sz w:val="22"/>
        <w:szCs w:val="22"/>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BBB"/>
    <w:multiLevelType w:val="hybridMultilevel"/>
    <w:tmpl w:val="9D90224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FCE7E02"/>
    <w:multiLevelType w:val="hybridMultilevel"/>
    <w:tmpl w:val="D300479C"/>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1801048"/>
    <w:multiLevelType w:val="hybridMultilevel"/>
    <w:tmpl w:val="88D24068"/>
    <w:lvl w:ilvl="0" w:tplc="04020001">
      <w:start w:val="1"/>
      <w:numFmt w:val="bullet"/>
      <w:lvlText w:val=""/>
      <w:lvlJc w:val="left"/>
      <w:pPr>
        <w:ind w:left="147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 w15:restartNumberingAfterBreak="0">
    <w:nsid w:val="14F243F6"/>
    <w:multiLevelType w:val="hybridMultilevel"/>
    <w:tmpl w:val="CCB839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72D54A6"/>
    <w:multiLevelType w:val="multilevel"/>
    <w:tmpl w:val="60C83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3E0721"/>
    <w:multiLevelType w:val="hybridMultilevel"/>
    <w:tmpl w:val="7F90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9982131"/>
    <w:multiLevelType w:val="hybridMultilevel"/>
    <w:tmpl w:val="897CBC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A821C19"/>
    <w:multiLevelType w:val="hybridMultilevel"/>
    <w:tmpl w:val="3C481F4C"/>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1ABA080B"/>
    <w:multiLevelType w:val="hybridMultilevel"/>
    <w:tmpl w:val="869806F8"/>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EFF4977"/>
    <w:multiLevelType w:val="hybridMultilevel"/>
    <w:tmpl w:val="488CAE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00F194B"/>
    <w:multiLevelType w:val="hybridMultilevel"/>
    <w:tmpl w:val="0F7A2D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2D87459"/>
    <w:multiLevelType w:val="hybridMultilevel"/>
    <w:tmpl w:val="491C4E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51001DC"/>
    <w:multiLevelType w:val="hybridMultilevel"/>
    <w:tmpl w:val="FDB8444E"/>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25CB0395"/>
    <w:multiLevelType w:val="hybridMultilevel"/>
    <w:tmpl w:val="1096ABE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F480C06"/>
    <w:multiLevelType w:val="hybridMultilevel"/>
    <w:tmpl w:val="D2209700"/>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32524194"/>
    <w:multiLevelType w:val="hybridMultilevel"/>
    <w:tmpl w:val="272E73D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357E6E32"/>
    <w:multiLevelType w:val="hybridMultilevel"/>
    <w:tmpl w:val="2F483946"/>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38014B49"/>
    <w:multiLevelType w:val="hybridMultilevel"/>
    <w:tmpl w:val="C67886F2"/>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F084517"/>
    <w:multiLevelType w:val="hybridMultilevel"/>
    <w:tmpl w:val="C76632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3D61C81"/>
    <w:multiLevelType w:val="hybridMultilevel"/>
    <w:tmpl w:val="605AE3B6"/>
    <w:lvl w:ilvl="0" w:tplc="0402000F">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0" w15:restartNumberingAfterBreak="0">
    <w:nsid w:val="487D2064"/>
    <w:multiLevelType w:val="hybridMultilevel"/>
    <w:tmpl w:val="CE0E963E"/>
    <w:lvl w:ilvl="0" w:tplc="0402000F">
      <w:start w:val="1"/>
      <w:numFmt w:val="decimal"/>
      <w:lvlText w:val="%1."/>
      <w:lvlJc w:val="left"/>
      <w:pPr>
        <w:ind w:left="36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49447BB6"/>
    <w:multiLevelType w:val="hybridMultilevel"/>
    <w:tmpl w:val="07C2F7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A2B0B89"/>
    <w:multiLevelType w:val="hybridMultilevel"/>
    <w:tmpl w:val="8C529C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B09540D"/>
    <w:multiLevelType w:val="hybridMultilevel"/>
    <w:tmpl w:val="E7680D3C"/>
    <w:lvl w:ilvl="0" w:tplc="04020001">
      <w:start w:val="1"/>
      <w:numFmt w:val="bullet"/>
      <w:lvlText w:val=""/>
      <w:lvlJc w:val="left"/>
      <w:pPr>
        <w:ind w:left="720" w:hanging="360"/>
      </w:pPr>
      <w:rPr>
        <w:rFonts w:ascii="Symbol" w:hAnsi="Symbol" w:hint="default"/>
      </w:rPr>
    </w:lvl>
    <w:lvl w:ilvl="1" w:tplc="D954E506">
      <w:numFmt w:val="bullet"/>
      <w:lvlText w:val="•"/>
      <w:lvlJc w:val="left"/>
      <w:pPr>
        <w:ind w:left="1440" w:hanging="360"/>
      </w:pPr>
      <w:rPr>
        <w:rFonts w:ascii="TimesNewRomanPSMT" w:eastAsia="Calibri" w:hAnsi="TimesNewRomanPSMT" w:cs="TimesNewRomanPSMT"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C4D77A6"/>
    <w:multiLevelType w:val="hybridMultilevel"/>
    <w:tmpl w:val="D994BC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F3727B3"/>
    <w:multiLevelType w:val="hybridMultilevel"/>
    <w:tmpl w:val="80829140"/>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4F830EE1"/>
    <w:multiLevelType w:val="hybridMultilevel"/>
    <w:tmpl w:val="BADC178A"/>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73E2FF7"/>
    <w:multiLevelType w:val="hybridMultilevel"/>
    <w:tmpl w:val="81E006B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855035F"/>
    <w:multiLevelType w:val="hybridMultilevel"/>
    <w:tmpl w:val="04D80F40"/>
    <w:lvl w:ilvl="0" w:tplc="8D187AC2">
      <w:start w:val="1"/>
      <w:numFmt w:val="decimal"/>
      <w:lvlText w:val="%1."/>
      <w:lvlJc w:val="left"/>
      <w:pPr>
        <w:ind w:left="1080" w:hanging="360"/>
      </w:pPr>
      <w:rPr>
        <w:rFonts w:eastAsia="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5F033AA7"/>
    <w:multiLevelType w:val="hybridMultilevel"/>
    <w:tmpl w:val="389AC810"/>
    <w:lvl w:ilvl="0" w:tplc="DE10A3AA">
      <w:start w:val="1"/>
      <w:numFmt w:val="decimal"/>
      <w:lvlText w:val="%1."/>
      <w:lvlJc w:val="left"/>
      <w:pPr>
        <w:ind w:left="1440" w:hanging="360"/>
      </w:pPr>
      <w:rPr>
        <w:rFonts w:asciiTheme="majorBidi" w:hAnsiTheme="majorBidi" w:cstheme="majorBidi" w:hint="default"/>
        <w:i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0" w15:restartNumberingAfterBreak="0">
    <w:nsid w:val="611B1664"/>
    <w:multiLevelType w:val="hybridMultilevel"/>
    <w:tmpl w:val="8020AF24"/>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15:restartNumberingAfterBreak="0">
    <w:nsid w:val="62953C6A"/>
    <w:multiLevelType w:val="hybridMultilevel"/>
    <w:tmpl w:val="ED186C3A"/>
    <w:lvl w:ilvl="0" w:tplc="29528B48">
      <w:start w:val="1"/>
      <w:numFmt w:val="decimal"/>
      <w:lvlText w:val="%1."/>
      <w:lvlJc w:val="left"/>
      <w:pPr>
        <w:ind w:left="1440" w:hanging="360"/>
      </w:pPr>
      <w:rPr>
        <w:rFonts w:asciiTheme="majorBidi" w:hAnsiTheme="majorBidi" w:cstheme="majorBidi" w:hint="default"/>
        <w:i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2" w15:restartNumberingAfterBreak="0">
    <w:nsid w:val="640B5249"/>
    <w:multiLevelType w:val="hybridMultilevel"/>
    <w:tmpl w:val="E8C6A0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5802B74"/>
    <w:multiLevelType w:val="hybridMultilevel"/>
    <w:tmpl w:val="99DAEF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701536C"/>
    <w:multiLevelType w:val="hybridMultilevel"/>
    <w:tmpl w:val="D34ED9A8"/>
    <w:lvl w:ilvl="0" w:tplc="8D187AC2">
      <w:start w:val="1"/>
      <w:numFmt w:val="decimal"/>
      <w:lvlText w:val="%1."/>
      <w:lvlJc w:val="left"/>
      <w:pPr>
        <w:ind w:left="1440" w:hanging="360"/>
      </w:pPr>
      <w:rPr>
        <w:rFonts w:eastAsia="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5" w15:restartNumberingAfterBreak="0">
    <w:nsid w:val="692F09E0"/>
    <w:multiLevelType w:val="hybridMultilevel"/>
    <w:tmpl w:val="07441A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C235728"/>
    <w:multiLevelType w:val="hybridMultilevel"/>
    <w:tmpl w:val="4656C6E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15:restartNumberingAfterBreak="0">
    <w:nsid w:val="6D495CB7"/>
    <w:multiLevelType w:val="hybridMultilevel"/>
    <w:tmpl w:val="2B0E1C70"/>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1145864"/>
    <w:multiLevelType w:val="hybridMultilevel"/>
    <w:tmpl w:val="5A06FEA2"/>
    <w:lvl w:ilvl="0" w:tplc="0402000F">
      <w:start w:val="1"/>
      <w:numFmt w:val="decimal"/>
      <w:lvlText w:val="%1."/>
      <w:lvlJc w:val="left"/>
      <w:pPr>
        <w:tabs>
          <w:tab w:val="num" w:pos="720"/>
        </w:tabs>
        <w:ind w:left="72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1C5A04"/>
    <w:multiLevelType w:val="hybridMultilevel"/>
    <w:tmpl w:val="3EAA5DF6"/>
    <w:lvl w:ilvl="0" w:tplc="112411D4">
      <w:start w:val="1"/>
      <w:numFmt w:val="decimal"/>
      <w:lvlText w:val="%1."/>
      <w:lvlJc w:val="left"/>
      <w:pPr>
        <w:ind w:left="1440" w:hanging="360"/>
      </w:pPr>
      <w:rPr>
        <w:rFonts w:eastAsia="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0" w15:restartNumberingAfterBreak="0">
    <w:nsid w:val="77984450"/>
    <w:multiLevelType w:val="hybridMultilevel"/>
    <w:tmpl w:val="E258F840"/>
    <w:lvl w:ilvl="0" w:tplc="04020013">
      <w:start w:val="1"/>
      <w:numFmt w:val="upperRoman"/>
      <w:lvlText w:val="%1."/>
      <w:lvlJc w:val="right"/>
      <w:pPr>
        <w:ind w:left="720" w:hanging="360"/>
      </w:pPr>
      <w:rPr>
        <w:rFonts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33"/>
  </w:num>
  <w:num w:numId="4">
    <w:abstractNumId w:val="11"/>
  </w:num>
  <w:num w:numId="5">
    <w:abstractNumId w:val="6"/>
  </w:num>
  <w:num w:numId="6">
    <w:abstractNumId w:val="18"/>
  </w:num>
  <w:num w:numId="7">
    <w:abstractNumId w:val="23"/>
  </w:num>
  <w:num w:numId="8">
    <w:abstractNumId w:val="22"/>
  </w:num>
  <w:num w:numId="9">
    <w:abstractNumId w:val="27"/>
  </w:num>
  <w:num w:numId="10">
    <w:abstractNumId w:val="4"/>
  </w:num>
  <w:num w:numId="11">
    <w:abstractNumId w:val="10"/>
  </w:num>
  <w:num w:numId="12">
    <w:abstractNumId w:val="21"/>
  </w:num>
  <w:num w:numId="13">
    <w:abstractNumId w:val="5"/>
  </w:num>
  <w:num w:numId="14">
    <w:abstractNumId w:val="2"/>
  </w:num>
  <w:num w:numId="15">
    <w:abstractNumId w:val="40"/>
  </w:num>
  <w:num w:numId="16">
    <w:abstractNumId w:val="35"/>
  </w:num>
  <w:num w:numId="17">
    <w:abstractNumId w:val="1"/>
  </w:num>
  <w:num w:numId="18">
    <w:abstractNumId w:val="36"/>
  </w:num>
  <w:num w:numId="19">
    <w:abstractNumId w:val="17"/>
  </w:num>
  <w:num w:numId="20">
    <w:abstractNumId w:val="7"/>
  </w:num>
  <w:num w:numId="21">
    <w:abstractNumId w:val="26"/>
  </w:num>
  <w:num w:numId="22">
    <w:abstractNumId w:val="38"/>
  </w:num>
  <w:num w:numId="23">
    <w:abstractNumId w:val="13"/>
  </w:num>
  <w:num w:numId="24">
    <w:abstractNumId w:val="15"/>
  </w:num>
  <w:num w:numId="25">
    <w:abstractNumId w:val="9"/>
  </w:num>
  <w:num w:numId="26">
    <w:abstractNumId w:val="0"/>
  </w:num>
  <w:num w:numId="27">
    <w:abstractNumId w:val="20"/>
  </w:num>
  <w:num w:numId="28">
    <w:abstractNumId w:val="32"/>
  </w:num>
  <w:num w:numId="29">
    <w:abstractNumId w:val="34"/>
  </w:num>
  <w:num w:numId="30">
    <w:abstractNumId w:val="28"/>
  </w:num>
  <w:num w:numId="31">
    <w:abstractNumId w:val="12"/>
  </w:num>
  <w:num w:numId="32">
    <w:abstractNumId w:val="29"/>
  </w:num>
  <w:num w:numId="33">
    <w:abstractNumId w:val="14"/>
  </w:num>
  <w:num w:numId="34">
    <w:abstractNumId w:val="25"/>
  </w:num>
  <w:num w:numId="35">
    <w:abstractNumId w:val="30"/>
  </w:num>
  <w:num w:numId="36">
    <w:abstractNumId w:val="24"/>
  </w:num>
  <w:num w:numId="37">
    <w:abstractNumId w:val="16"/>
  </w:num>
  <w:num w:numId="38">
    <w:abstractNumId w:val="31"/>
  </w:num>
  <w:num w:numId="39">
    <w:abstractNumId w:val="37"/>
  </w:num>
  <w:num w:numId="40">
    <w:abstractNumId w:val="3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62"/>
    <w:rsid w:val="000B0614"/>
    <w:rsid w:val="00115161"/>
    <w:rsid w:val="00125344"/>
    <w:rsid w:val="001538E0"/>
    <w:rsid w:val="001A4AA6"/>
    <w:rsid w:val="0022036C"/>
    <w:rsid w:val="0023387A"/>
    <w:rsid w:val="00257762"/>
    <w:rsid w:val="00283320"/>
    <w:rsid w:val="00365D64"/>
    <w:rsid w:val="003F1464"/>
    <w:rsid w:val="0053007B"/>
    <w:rsid w:val="0053741D"/>
    <w:rsid w:val="00671961"/>
    <w:rsid w:val="0070287E"/>
    <w:rsid w:val="007103DC"/>
    <w:rsid w:val="007264DB"/>
    <w:rsid w:val="00760920"/>
    <w:rsid w:val="00822033"/>
    <w:rsid w:val="0088431D"/>
    <w:rsid w:val="00893E35"/>
    <w:rsid w:val="00970370"/>
    <w:rsid w:val="009977AC"/>
    <w:rsid w:val="009A253C"/>
    <w:rsid w:val="00A210BA"/>
    <w:rsid w:val="00AD22D3"/>
    <w:rsid w:val="00BD4C45"/>
    <w:rsid w:val="00C41DBA"/>
    <w:rsid w:val="00C94397"/>
    <w:rsid w:val="00CD0BF2"/>
    <w:rsid w:val="00CE62A9"/>
    <w:rsid w:val="00CF071D"/>
    <w:rsid w:val="00D368F4"/>
    <w:rsid w:val="00DC64C4"/>
    <w:rsid w:val="00EE02E0"/>
    <w:rsid w:val="00FC3BA5"/>
    <w:rsid w:val="00FD501D"/>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DB6A"/>
  <w15:chartTrackingRefBased/>
  <w15:docId w15:val="{9A6F9179-F360-407B-887C-D6D23DD3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A2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A25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ntext arial,Footnote Text Char Char Char Char,Footnote Text Char Char Char,single space, Car Car,stile 1,Footnote1,Footnote2,Footnote3,Footnote4,Footnote5,Footnote6,Footnote7,Footnote8,Footnote9,Footnote10,Footnote11,Footnote21"/>
    <w:basedOn w:val="a"/>
    <w:link w:val="a4"/>
    <w:uiPriority w:val="99"/>
    <w:unhideWhenUsed/>
    <w:qFormat/>
    <w:rsid w:val="007264DB"/>
    <w:pPr>
      <w:spacing w:after="0" w:line="240" w:lineRule="auto"/>
    </w:pPr>
    <w:rPr>
      <w:sz w:val="20"/>
      <w:szCs w:val="20"/>
    </w:rPr>
  </w:style>
  <w:style w:type="character" w:customStyle="1" w:styleId="a4">
    <w:name w:val="Текст под линия Знак"/>
    <w:aliases w:val="Fußnotentext arial Знак,Footnote Text Char Char Char Char Знак,Footnote Text Char Char Char Знак,single space Знак, Car Car Знак,stile 1 Знак,Footnote1 Знак,Footnote2 Знак,Footnote3 Знак,Footnote4 Знак,Footnote5 Знак,Footnote6 Знак"/>
    <w:basedOn w:val="a0"/>
    <w:link w:val="a3"/>
    <w:uiPriority w:val="99"/>
    <w:qFormat/>
    <w:rsid w:val="007264DB"/>
    <w:rPr>
      <w:sz w:val="20"/>
      <w:szCs w:val="20"/>
    </w:rPr>
  </w:style>
  <w:style w:type="character" w:styleId="a5">
    <w:name w:val="footnote reference"/>
    <w:aliases w:val="Footnote symbol"/>
    <w:basedOn w:val="a0"/>
    <w:uiPriority w:val="99"/>
    <w:unhideWhenUsed/>
    <w:qFormat/>
    <w:rsid w:val="007264DB"/>
    <w:rPr>
      <w:vertAlign w:val="superscript"/>
    </w:rPr>
  </w:style>
  <w:style w:type="paragraph" w:customStyle="1" w:styleId="NormalBDS">
    <w:name w:val="Normal BDS"/>
    <w:basedOn w:val="a"/>
    <w:uiPriority w:val="99"/>
    <w:rsid w:val="007264DB"/>
    <w:pPr>
      <w:widowControl w:val="0"/>
      <w:spacing w:after="0" w:line="360" w:lineRule="auto"/>
      <w:jc w:val="both"/>
    </w:pPr>
    <w:rPr>
      <w:rFonts w:ascii="TimokU" w:eastAsia="Times New Roman" w:hAnsi="TimokU" w:cs="TimokU"/>
      <w:sz w:val="24"/>
      <w:szCs w:val="24"/>
      <w:lang w:val="en-US" w:eastAsia="bg-BG"/>
    </w:rPr>
  </w:style>
  <w:style w:type="character" w:styleId="a6">
    <w:name w:val="Hyperlink"/>
    <w:basedOn w:val="a0"/>
    <w:uiPriority w:val="99"/>
    <w:unhideWhenUsed/>
    <w:rsid w:val="007264DB"/>
    <w:rPr>
      <w:color w:val="0563C1" w:themeColor="hyperlink"/>
      <w:u w:val="single"/>
    </w:rPr>
  </w:style>
  <w:style w:type="paragraph" w:styleId="a7">
    <w:name w:val="No Spacing"/>
    <w:link w:val="a8"/>
    <w:uiPriority w:val="1"/>
    <w:qFormat/>
    <w:rsid w:val="007264DB"/>
    <w:pPr>
      <w:spacing w:after="0" w:line="240" w:lineRule="auto"/>
    </w:pPr>
    <w:rPr>
      <w:rFonts w:ascii="Times New Roman" w:eastAsia="Times New Roman" w:hAnsi="Times New Roman" w:cs="Times New Roman"/>
      <w:sz w:val="24"/>
      <w:szCs w:val="24"/>
      <w:lang w:val="en-GB"/>
    </w:rPr>
  </w:style>
  <w:style w:type="paragraph" w:styleId="a9">
    <w:name w:val="endnote text"/>
    <w:basedOn w:val="a"/>
    <w:link w:val="aa"/>
    <w:uiPriority w:val="99"/>
    <w:semiHidden/>
    <w:unhideWhenUsed/>
    <w:rsid w:val="007264DB"/>
    <w:pPr>
      <w:spacing w:after="0" w:line="240" w:lineRule="auto"/>
    </w:pPr>
    <w:rPr>
      <w:sz w:val="20"/>
      <w:szCs w:val="20"/>
    </w:rPr>
  </w:style>
  <w:style w:type="character" w:customStyle="1" w:styleId="aa">
    <w:name w:val="Текст на бележка в края Знак"/>
    <w:basedOn w:val="a0"/>
    <w:link w:val="a9"/>
    <w:uiPriority w:val="99"/>
    <w:semiHidden/>
    <w:rsid w:val="007264DB"/>
    <w:rPr>
      <w:sz w:val="20"/>
      <w:szCs w:val="20"/>
    </w:rPr>
  </w:style>
  <w:style w:type="paragraph" w:styleId="ab">
    <w:name w:val="List Paragraph"/>
    <w:basedOn w:val="a"/>
    <w:uiPriority w:val="99"/>
    <w:qFormat/>
    <w:rsid w:val="007264DB"/>
    <w:pPr>
      <w:ind w:left="720"/>
      <w:contextualSpacing/>
    </w:pPr>
    <w:rPr>
      <w:lang w:val="en-US"/>
    </w:rPr>
  </w:style>
  <w:style w:type="character" w:styleId="ac">
    <w:name w:val="Emphasis"/>
    <w:basedOn w:val="a0"/>
    <w:uiPriority w:val="20"/>
    <w:qFormat/>
    <w:rsid w:val="007264DB"/>
    <w:rPr>
      <w:i/>
      <w:iCs/>
    </w:rPr>
  </w:style>
  <w:style w:type="paragraph" w:customStyle="1" w:styleId="Default">
    <w:name w:val="Default"/>
    <w:rsid w:val="007264D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d">
    <w:name w:val="header"/>
    <w:basedOn w:val="a"/>
    <w:link w:val="ae"/>
    <w:uiPriority w:val="99"/>
    <w:unhideWhenUsed/>
    <w:rsid w:val="007264DB"/>
    <w:pPr>
      <w:tabs>
        <w:tab w:val="center" w:pos="4536"/>
        <w:tab w:val="right" w:pos="9072"/>
      </w:tabs>
      <w:spacing w:after="0" w:line="240" w:lineRule="auto"/>
    </w:pPr>
  </w:style>
  <w:style w:type="character" w:customStyle="1" w:styleId="ae">
    <w:name w:val="Горен колонтитул Знак"/>
    <w:basedOn w:val="a0"/>
    <w:link w:val="ad"/>
    <w:uiPriority w:val="99"/>
    <w:rsid w:val="007264DB"/>
  </w:style>
  <w:style w:type="paragraph" w:styleId="af">
    <w:name w:val="footer"/>
    <w:basedOn w:val="a"/>
    <w:link w:val="af0"/>
    <w:uiPriority w:val="99"/>
    <w:unhideWhenUsed/>
    <w:rsid w:val="007264DB"/>
    <w:pPr>
      <w:tabs>
        <w:tab w:val="center" w:pos="4536"/>
        <w:tab w:val="right" w:pos="9072"/>
      </w:tabs>
      <w:spacing w:after="0" w:line="240" w:lineRule="auto"/>
    </w:pPr>
  </w:style>
  <w:style w:type="character" w:customStyle="1" w:styleId="af0">
    <w:name w:val="Долен колонтитул Знак"/>
    <w:basedOn w:val="a0"/>
    <w:link w:val="af"/>
    <w:uiPriority w:val="99"/>
    <w:rsid w:val="007264DB"/>
  </w:style>
  <w:style w:type="paragraph" w:styleId="21">
    <w:name w:val="Body Text Indent 2"/>
    <w:basedOn w:val="a"/>
    <w:link w:val="22"/>
    <w:uiPriority w:val="99"/>
    <w:rsid w:val="007264DB"/>
    <w:pPr>
      <w:spacing w:after="0" w:line="240" w:lineRule="auto"/>
      <w:ind w:firstLine="720"/>
      <w:jc w:val="both"/>
    </w:pPr>
    <w:rPr>
      <w:rFonts w:ascii="ExcelciorCyr" w:eastAsia="Times New Roman" w:hAnsi="ExcelciorCyr" w:cs="ExcelciorCyr"/>
      <w:lang w:eastAsia="bg-BG"/>
    </w:rPr>
  </w:style>
  <w:style w:type="character" w:customStyle="1" w:styleId="22">
    <w:name w:val="Основен текст с отстъп 2 Знак"/>
    <w:basedOn w:val="a0"/>
    <w:link w:val="21"/>
    <w:uiPriority w:val="99"/>
    <w:rsid w:val="007264DB"/>
    <w:rPr>
      <w:rFonts w:ascii="ExcelciorCyr" w:eastAsia="Times New Roman" w:hAnsi="ExcelciorCyr" w:cs="ExcelciorCyr"/>
      <w:lang w:eastAsia="bg-BG"/>
    </w:rPr>
  </w:style>
  <w:style w:type="paragraph" w:styleId="23">
    <w:name w:val="Body Text 2"/>
    <w:basedOn w:val="a"/>
    <w:link w:val="24"/>
    <w:uiPriority w:val="99"/>
    <w:rsid w:val="007264DB"/>
    <w:pPr>
      <w:spacing w:after="0" w:line="240" w:lineRule="auto"/>
      <w:jc w:val="both"/>
    </w:pPr>
    <w:rPr>
      <w:rFonts w:ascii="ExcelciorCyr" w:eastAsia="Times New Roman" w:hAnsi="ExcelciorCyr" w:cs="ExcelciorCyr"/>
      <w:lang w:eastAsia="bg-BG"/>
    </w:rPr>
  </w:style>
  <w:style w:type="character" w:customStyle="1" w:styleId="24">
    <w:name w:val="Основен текст 2 Знак"/>
    <w:basedOn w:val="a0"/>
    <w:link w:val="23"/>
    <w:uiPriority w:val="99"/>
    <w:rsid w:val="007264DB"/>
    <w:rPr>
      <w:rFonts w:ascii="ExcelciorCyr" w:eastAsia="Times New Roman" w:hAnsi="ExcelciorCyr" w:cs="ExcelciorCyr"/>
      <w:lang w:eastAsia="bg-BG"/>
    </w:rPr>
  </w:style>
  <w:style w:type="character" w:customStyle="1" w:styleId="a8">
    <w:name w:val="Без разредка Знак"/>
    <w:link w:val="a7"/>
    <w:uiPriority w:val="99"/>
    <w:rsid w:val="00760920"/>
    <w:rPr>
      <w:rFonts w:ascii="Times New Roman" w:eastAsia="Times New Roman" w:hAnsi="Times New Roman" w:cs="Times New Roman"/>
      <w:sz w:val="24"/>
      <w:szCs w:val="24"/>
      <w:lang w:val="en-GB"/>
    </w:rPr>
  </w:style>
  <w:style w:type="paragraph" w:styleId="af1">
    <w:name w:val="Normal (Web)"/>
    <w:basedOn w:val="a"/>
    <w:uiPriority w:val="99"/>
    <w:unhideWhenUsed/>
    <w:rsid w:val="0012534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ps">
    <w:name w:val="hps"/>
    <w:basedOn w:val="a0"/>
    <w:rsid w:val="00671961"/>
    <w:rPr>
      <w:rFonts w:cs="Times New Roman"/>
    </w:rPr>
  </w:style>
  <w:style w:type="character" w:customStyle="1" w:styleId="shorttext">
    <w:name w:val="short_text"/>
    <w:basedOn w:val="a0"/>
    <w:rsid w:val="00671961"/>
  </w:style>
  <w:style w:type="paragraph" w:customStyle="1" w:styleId="OiaeaeiYiio2">
    <w:name w:val="O?ia eaeiYiio 2"/>
    <w:basedOn w:val="a"/>
    <w:rsid w:val="00822033"/>
    <w:pPr>
      <w:widowControl w:val="0"/>
      <w:spacing w:after="0" w:line="240" w:lineRule="auto"/>
      <w:jc w:val="right"/>
    </w:pPr>
    <w:rPr>
      <w:rFonts w:ascii="Times New Roman" w:eastAsia="Times New Roman" w:hAnsi="Times New Roman" w:cs="Times New Roman"/>
      <w:i/>
      <w:sz w:val="16"/>
      <w:szCs w:val="20"/>
      <w:lang w:val="en-US"/>
    </w:rPr>
  </w:style>
  <w:style w:type="character" w:customStyle="1" w:styleId="10">
    <w:name w:val="Заглавие 1 Знак"/>
    <w:basedOn w:val="a0"/>
    <w:link w:val="1"/>
    <w:uiPriority w:val="9"/>
    <w:rsid w:val="009A253C"/>
    <w:rPr>
      <w:rFonts w:asciiTheme="majorHAnsi" w:eastAsiaTheme="majorEastAsia" w:hAnsiTheme="majorHAnsi" w:cstheme="majorBidi"/>
      <w:color w:val="2E74B5" w:themeColor="accent1" w:themeShade="BF"/>
      <w:sz w:val="32"/>
      <w:szCs w:val="32"/>
    </w:rPr>
  </w:style>
  <w:style w:type="character" w:customStyle="1" w:styleId="20">
    <w:name w:val="Заглавие 2 Знак"/>
    <w:basedOn w:val="a0"/>
    <w:link w:val="2"/>
    <w:uiPriority w:val="9"/>
    <w:rsid w:val="009A25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516</Words>
  <Characters>2944</Characters>
  <Application>Microsoft Office Word</Application>
  <DocSecurity>0</DocSecurity>
  <Lines>24</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YANEVA</dc:creator>
  <cp:keywords/>
  <dc:description/>
  <cp:lastModifiedBy>Svetoslav Kaleychev</cp:lastModifiedBy>
  <cp:revision>11</cp:revision>
  <dcterms:created xsi:type="dcterms:W3CDTF">2019-01-09T18:20:00Z</dcterms:created>
  <dcterms:modified xsi:type="dcterms:W3CDTF">2020-01-18T10:32:00Z</dcterms:modified>
</cp:coreProperties>
</file>